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0540" w14:textId="753DE775" w:rsidR="001315A4" w:rsidRDefault="001315A4" w:rsidP="001315A4">
      <w:pPr>
        <w:pStyle w:val="Heading1"/>
      </w:pPr>
      <w:r>
        <w:rPr>
          <w:noProof/>
        </w:rPr>
        <w:drawing>
          <wp:anchor distT="0" distB="0" distL="114300" distR="114300" simplePos="0" relativeHeight="251638272" behindDoc="1" locked="0" layoutInCell="1" allowOverlap="1" wp14:anchorId="22A1CAFF" wp14:editId="5E98631E">
            <wp:simplePos x="0" y="0"/>
            <wp:positionH relativeFrom="column">
              <wp:posOffset>5514382</wp:posOffset>
            </wp:positionH>
            <wp:positionV relativeFrom="paragraph">
              <wp:posOffset>521</wp:posOffset>
            </wp:positionV>
            <wp:extent cx="952500" cy="947420"/>
            <wp:effectExtent l="0" t="0" r="0" b="5080"/>
            <wp:wrapTight wrapText="bothSides">
              <wp:wrapPolygon edited="0">
                <wp:start x="0" y="0"/>
                <wp:lineTo x="0" y="21282"/>
                <wp:lineTo x="21168" y="21282"/>
                <wp:lineTo x="21168" y="0"/>
                <wp:lineTo x="0" y="0"/>
              </wp:wrapPolygon>
            </wp:wrapTight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44215" w14:textId="41D59C4A" w:rsidR="001315A4" w:rsidRPr="001315A4" w:rsidRDefault="006C4BBE" w:rsidP="00656387">
      <w:pPr>
        <w:pStyle w:val="Policytitle"/>
        <w:jc w:val="center"/>
        <w:rPr>
          <w:color w:val="607E4C" w:themeColor="accent4"/>
        </w:rPr>
      </w:pPr>
      <w:r>
        <w:rPr>
          <w:color w:val="607E4C" w:themeColor="accent4"/>
        </w:rPr>
        <w:t>Environmental Sustainability</w:t>
      </w:r>
      <w:r w:rsidR="00C14ACA">
        <w:rPr>
          <w:color w:val="607E4C" w:themeColor="accent4"/>
        </w:rPr>
        <w:t xml:space="preserve"> </w:t>
      </w:r>
      <w:r w:rsidR="00EF1E08">
        <w:rPr>
          <w:color w:val="607E4C" w:themeColor="accent4"/>
        </w:rPr>
        <w:t>Polic</w:t>
      </w:r>
      <w:r w:rsidR="001C7F93">
        <w:rPr>
          <w:color w:val="607E4C" w:themeColor="accent4"/>
        </w:rPr>
        <w:t>y</w:t>
      </w:r>
    </w:p>
    <w:p w14:paraId="7F2CD850" w14:textId="7BEB68B6" w:rsidR="006974DF" w:rsidRPr="001D5D80" w:rsidRDefault="001315A4" w:rsidP="007909E7">
      <w:pPr>
        <w:pStyle w:val="Body"/>
      </w:pPr>
      <w:r w:rsidRPr="00EB5915">
        <w:rPr>
          <w:b/>
          <w:bCs/>
          <w:color w:val="78A141" w:themeColor="accent5"/>
        </w:rPr>
        <w:t>Rationale</w:t>
      </w:r>
      <w:r w:rsidR="001C7F93">
        <w:rPr>
          <w:color w:val="78A141" w:themeColor="accent5"/>
        </w:rPr>
        <w:br/>
      </w:r>
      <w:r w:rsidR="00870D7D">
        <w:t xml:space="preserve">  </w:t>
      </w:r>
      <w:r w:rsidR="001D5D80">
        <w:t xml:space="preserve">Here at Little Ladybirds Childminding, we understand the importance of maintaining a </w:t>
      </w:r>
      <w:r w:rsidR="00FB00A1">
        <w:t>sustainable environment</w:t>
      </w:r>
      <w:r w:rsidR="00DF043A">
        <w:t xml:space="preserve">. Ultimately, the world we create now, is the world that our children, grandchildren and great-grandchildren will inherit. Studies show that children who are taught about keeping a sustainable </w:t>
      </w:r>
      <w:proofErr w:type="gramStart"/>
      <w:r w:rsidR="00DF043A">
        <w:t>environment</w:t>
      </w:r>
      <w:r w:rsidR="00A838FB">
        <w:t>,</w:t>
      </w:r>
      <w:proofErr w:type="gramEnd"/>
      <w:r w:rsidR="00A838FB">
        <w:t xml:space="preserve"> </w:t>
      </w:r>
      <w:r w:rsidR="00AC4AA2">
        <w:t>continue</w:t>
      </w:r>
      <w:r w:rsidR="00A838FB">
        <w:t xml:space="preserve"> with the motivation to conserve resources, reduce waste</w:t>
      </w:r>
      <w:r w:rsidR="00371D55">
        <w:t xml:space="preserve"> and promote a healthy </w:t>
      </w:r>
      <w:r w:rsidR="00AC4AA2">
        <w:t xml:space="preserve">and </w:t>
      </w:r>
      <w:r w:rsidR="00F964E4">
        <w:t>equitable</w:t>
      </w:r>
      <w:r w:rsidR="00E94211">
        <w:t xml:space="preserve"> </w:t>
      </w:r>
      <w:r w:rsidR="00AC4AA2">
        <w:t xml:space="preserve">society. </w:t>
      </w:r>
      <w:r w:rsidR="008053C1">
        <w:br/>
      </w:r>
      <w:r w:rsidR="008053C1">
        <w:br/>
        <w:t>In the UK</w:t>
      </w:r>
      <w:r w:rsidR="00475BB8">
        <w:t>, climate change is having a significant impact on our day-to-day lives, including hotter</w:t>
      </w:r>
      <w:r w:rsidR="00A02A05">
        <w:t xml:space="preserve"> summers, wetter mild winters, flooding</w:t>
      </w:r>
      <w:r w:rsidR="001E3B99">
        <w:t>, rising sea levels and wildfires.</w:t>
      </w:r>
      <w:r w:rsidR="001E3B99">
        <w:br/>
      </w:r>
      <w:r w:rsidR="00F0246F">
        <w:t xml:space="preserve">These events have ripple effects on </w:t>
      </w:r>
      <w:r w:rsidR="00241705">
        <w:t xml:space="preserve">our </w:t>
      </w:r>
      <w:r w:rsidR="006974DF">
        <w:t xml:space="preserve">communities, </w:t>
      </w:r>
      <w:proofErr w:type="gramStart"/>
      <w:r w:rsidR="006974DF">
        <w:t>effecting</w:t>
      </w:r>
      <w:proofErr w:type="gramEnd"/>
      <w:r w:rsidR="006974DF">
        <w:t xml:space="preserve"> us and our children </w:t>
      </w:r>
      <w:r w:rsidR="003C51D7">
        <w:t>directly.</w:t>
      </w:r>
    </w:p>
    <w:p w14:paraId="21D10F87" w14:textId="290ADB25" w:rsidR="004B79FF" w:rsidRDefault="001315A4" w:rsidP="004B79FF">
      <w:pPr>
        <w:pStyle w:val="Body"/>
        <w:spacing w:after="0" w:line="240" w:lineRule="auto"/>
      </w:pPr>
      <w:r w:rsidRPr="00EB5915">
        <w:rPr>
          <w:b/>
          <w:bCs/>
          <w:color w:val="78A141" w:themeColor="accent5"/>
        </w:rPr>
        <w:t>Procedur</w:t>
      </w:r>
      <w:r w:rsidR="00C14017" w:rsidRPr="00EB5915">
        <w:rPr>
          <w:b/>
          <w:bCs/>
          <w:color w:val="78A141" w:themeColor="accent5"/>
        </w:rPr>
        <w:t>e</w:t>
      </w:r>
      <w:r w:rsidR="00D12ABA">
        <w:rPr>
          <w:color w:val="78A141" w:themeColor="accent5"/>
        </w:rPr>
        <w:t xml:space="preserve"> </w:t>
      </w:r>
      <w:r w:rsidR="002D4E44">
        <w:rPr>
          <w:color w:val="78A141" w:themeColor="accent5"/>
        </w:rPr>
        <w:br/>
      </w:r>
      <w:r w:rsidR="00915376">
        <w:t xml:space="preserve"> </w:t>
      </w:r>
      <w:r w:rsidR="002D4E44">
        <w:t xml:space="preserve">Both Louisa and Hannah will take on the role of a </w:t>
      </w:r>
      <w:r w:rsidR="00DC54C1">
        <w:t>‘</w:t>
      </w:r>
      <w:r w:rsidR="002D4E44">
        <w:t>sustainability lea</w:t>
      </w:r>
      <w:r w:rsidR="0081703A">
        <w:t>d</w:t>
      </w:r>
      <w:r w:rsidR="00DC54C1">
        <w:t>’</w:t>
      </w:r>
      <w:r w:rsidR="0081703A">
        <w:t xml:space="preserve"> as it</w:t>
      </w:r>
      <w:r w:rsidR="00DC54C1">
        <w:t>’</w:t>
      </w:r>
      <w:r w:rsidR="0081703A">
        <w:t xml:space="preserve">s important that we’re all making a conscious effort to support the world we live in and will leave to future generations. </w:t>
      </w:r>
      <w:r w:rsidR="006A6130">
        <w:t xml:space="preserve">We will ensure to promote a sustainable lifestyle </w:t>
      </w:r>
      <w:r w:rsidR="009B34B1">
        <w:t>in our setting</w:t>
      </w:r>
      <w:r w:rsidR="00F94C7A">
        <w:t xml:space="preserve"> </w:t>
      </w:r>
      <w:r w:rsidR="001A5CE4">
        <w:t xml:space="preserve">through conversations, </w:t>
      </w:r>
      <w:r w:rsidR="009E3ED1">
        <w:t xml:space="preserve">activities and acting upon the conversations </w:t>
      </w:r>
      <w:r w:rsidR="000D3C2B">
        <w:t>throughout the setting consistently.</w:t>
      </w:r>
      <w:r w:rsidR="000D3C2B">
        <w:br/>
      </w:r>
      <w:r w:rsidR="003F37CF">
        <w:br/>
      </w:r>
      <w:r w:rsidR="00331543">
        <w:t>Our setting will continuously revise and update our</w:t>
      </w:r>
      <w:r w:rsidR="00DA026C">
        <w:t xml:space="preserve"> sustainability and change things where possible</w:t>
      </w:r>
      <w:r w:rsidR="0041139C">
        <w:t xml:space="preserve">. </w:t>
      </w:r>
      <w:r w:rsidR="00F23BD3">
        <w:br/>
        <w:t xml:space="preserve">Already in our setting, there are many </w:t>
      </w:r>
      <w:r w:rsidR="00BD3AAE">
        <w:t xml:space="preserve">opportunities </w:t>
      </w:r>
      <w:r w:rsidR="00F23BD3">
        <w:t xml:space="preserve">that the children </w:t>
      </w:r>
      <w:r w:rsidR="006507DF">
        <w:t>are presented with ways to be eco-friendly, these include but are not limited to:</w:t>
      </w:r>
    </w:p>
    <w:p w14:paraId="6D9D748F" w14:textId="77777777" w:rsidR="004B79FF" w:rsidRPr="004B79FF" w:rsidRDefault="004B79FF" w:rsidP="004B79FF">
      <w:pPr>
        <w:pStyle w:val="Body"/>
        <w:numPr>
          <w:ilvl w:val="0"/>
          <w:numId w:val="18"/>
        </w:numPr>
        <w:spacing w:after="0" w:line="240" w:lineRule="auto"/>
        <w:rPr>
          <w:lang w:val="en-GB" w:eastAsia="en-GB"/>
        </w:rPr>
      </w:pPr>
      <w:r>
        <w:t>Learning about where food comes from.</w:t>
      </w:r>
    </w:p>
    <w:p w14:paraId="64BA8E5B" w14:textId="3F8F6227" w:rsidR="004B79FF" w:rsidRDefault="00450809" w:rsidP="004B79FF">
      <w:pPr>
        <w:pStyle w:val="Body"/>
        <w:numPr>
          <w:ilvl w:val="0"/>
          <w:numId w:val="18"/>
        </w:numPr>
        <w:spacing w:after="0" w:line="240" w:lineRule="auto"/>
        <w:ind w:left="714" w:hanging="357"/>
        <w:rPr>
          <w:lang w:val="en-GB" w:eastAsia="en-GB"/>
        </w:rPr>
      </w:pPr>
      <w:r>
        <w:rPr>
          <w:lang w:val="en-GB" w:eastAsia="en-GB"/>
        </w:rPr>
        <w:t>Explore the natural environment freely.</w:t>
      </w:r>
    </w:p>
    <w:p w14:paraId="17527B9D" w14:textId="3AD74052" w:rsidR="00891797" w:rsidRPr="00380129" w:rsidRDefault="00891797" w:rsidP="00380129">
      <w:pPr>
        <w:pStyle w:val="Body"/>
        <w:numPr>
          <w:ilvl w:val="0"/>
          <w:numId w:val="18"/>
        </w:numPr>
        <w:spacing w:after="0" w:line="240" w:lineRule="auto"/>
        <w:ind w:left="714" w:hanging="357"/>
        <w:rPr>
          <w:lang w:val="en-GB" w:eastAsia="en-GB"/>
        </w:rPr>
      </w:pPr>
      <w:r>
        <w:rPr>
          <w:lang w:val="en-GB" w:eastAsia="en-GB"/>
        </w:rPr>
        <w:t>Use reusable lunchboxes and containers.</w:t>
      </w:r>
    </w:p>
    <w:p w14:paraId="195F8CD2" w14:textId="7D2CEFDB" w:rsidR="00450809" w:rsidRDefault="00450809" w:rsidP="004B79FF">
      <w:pPr>
        <w:pStyle w:val="Body"/>
        <w:numPr>
          <w:ilvl w:val="0"/>
          <w:numId w:val="18"/>
        </w:numPr>
        <w:spacing w:after="0" w:line="240" w:lineRule="auto"/>
        <w:ind w:left="714" w:hanging="357"/>
        <w:rPr>
          <w:lang w:val="en-GB" w:eastAsia="en-GB"/>
        </w:rPr>
      </w:pPr>
      <w:r>
        <w:rPr>
          <w:lang w:val="en-GB" w:eastAsia="en-GB"/>
        </w:rPr>
        <w:t>Engage</w:t>
      </w:r>
      <w:r w:rsidR="009F2FA5">
        <w:rPr>
          <w:lang w:val="en-GB" w:eastAsia="en-GB"/>
        </w:rPr>
        <w:t xml:space="preserve"> with</w:t>
      </w:r>
      <w:r>
        <w:rPr>
          <w:lang w:val="en-GB" w:eastAsia="en-GB"/>
        </w:rPr>
        <w:t xml:space="preserve"> and explore the local areas and community.</w:t>
      </w:r>
    </w:p>
    <w:p w14:paraId="68E2C46F" w14:textId="070819D0" w:rsidR="00450809" w:rsidRDefault="00713A2C" w:rsidP="004B79FF">
      <w:pPr>
        <w:pStyle w:val="Body"/>
        <w:numPr>
          <w:ilvl w:val="0"/>
          <w:numId w:val="18"/>
        </w:numPr>
        <w:spacing w:after="0" w:line="240" w:lineRule="auto"/>
        <w:ind w:left="714" w:hanging="357"/>
        <w:rPr>
          <w:lang w:val="en-GB" w:eastAsia="en-GB"/>
        </w:rPr>
      </w:pPr>
      <w:r>
        <w:rPr>
          <w:lang w:val="en-GB" w:eastAsia="en-GB"/>
        </w:rPr>
        <w:t>Take part in gardening and watering plants.</w:t>
      </w:r>
    </w:p>
    <w:p w14:paraId="2536664E" w14:textId="493CA6D5" w:rsidR="00F24681" w:rsidRDefault="00F24681" w:rsidP="004B79FF">
      <w:pPr>
        <w:pStyle w:val="Body"/>
        <w:numPr>
          <w:ilvl w:val="0"/>
          <w:numId w:val="18"/>
        </w:numPr>
        <w:spacing w:after="0" w:line="240" w:lineRule="auto"/>
        <w:ind w:left="714" w:hanging="357"/>
        <w:rPr>
          <w:lang w:val="en-GB" w:eastAsia="en-GB"/>
        </w:rPr>
      </w:pPr>
      <w:r>
        <w:rPr>
          <w:lang w:val="en-GB" w:eastAsia="en-GB"/>
        </w:rPr>
        <w:t>Play with wooden, natural and toys of the curiosity approach theme.</w:t>
      </w:r>
    </w:p>
    <w:p w14:paraId="3F646CCB" w14:textId="7B0025E4" w:rsidR="00F24681" w:rsidRDefault="00DA2F54" w:rsidP="004B79FF">
      <w:pPr>
        <w:pStyle w:val="Body"/>
        <w:numPr>
          <w:ilvl w:val="0"/>
          <w:numId w:val="18"/>
        </w:numPr>
        <w:spacing w:after="0" w:line="240" w:lineRule="auto"/>
        <w:ind w:left="714" w:hanging="357"/>
        <w:rPr>
          <w:lang w:val="en-GB" w:eastAsia="en-GB"/>
        </w:rPr>
      </w:pPr>
      <w:r>
        <w:rPr>
          <w:lang w:val="en-GB" w:eastAsia="en-GB"/>
        </w:rPr>
        <w:t>Experience stories and activities based on sustainability.</w:t>
      </w:r>
    </w:p>
    <w:p w14:paraId="1152C75B" w14:textId="2D0DE34D" w:rsidR="00DA2F54" w:rsidRDefault="00DA2F54" w:rsidP="00DA2F54">
      <w:pPr>
        <w:pStyle w:val="Body"/>
        <w:numPr>
          <w:ilvl w:val="0"/>
          <w:numId w:val="18"/>
        </w:numPr>
        <w:spacing w:after="0" w:line="240" w:lineRule="auto"/>
        <w:ind w:left="714" w:hanging="357"/>
        <w:rPr>
          <w:lang w:val="en-GB" w:eastAsia="en-GB"/>
        </w:rPr>
      </w:pPr>
      <w:r>
        <w:rPr>
          <w:lang w:val="en-GB" w:eastAsia="en-GB"/>
        </w:rPr>
        <w:t>Recycle.</w:t>
      </w:r>
    </w:p>
    <w:p w14:paraId="0FA28A74" w14:textId="05D50822" w:rsidR="00DA2F54" w:rsidRDefault="00154397" w:rsidP="00DA2F54">
      <w:pPr>
        <w:pStyle w:val="Body"/>
        <w:numPr>
          <w:ilvl w:val="0"/>
          <w:numId w:val="18"/>
        </w:numPr>
        <w:spacing w:after="0" w:line="240" w:lineRule="auto"/>
        <w:ind w:left="714" w:hanging="357"/>
        <w:rPr>
          <w:lang w:val="en-GB" w:eastAsia="en-GB"/>
        </w:rPr>
      </w:pPr>
      <w:r>
        <w:rPr>
          <w:lang w:val="en-GB" w:eastAsia="en-GB"/>
        </w:rPr>
        <w:t xml:space="preserve">Use natural light where possible </w:t>
      </w:r>
      <w:r w:rsidR="00891797">
        <w:rPr>
          <w:lang w:val="en-GB" w:eastAsia="en-GB"/>
        </w:rPr>
        <w:t>instead of turning on lights.</w:t>
      </w:r>
    </w:p>
    <w:p w14:paraId="6915D07E" w14:textId="477A531C" w:rsidR="00891797" w:rsidRDefault="00891797" w:rsidP="00891797">
      <w:pPr>
        <w:pStyle w:val="Body"/>
        <w:spacing w:after="0" w:line="240" w:lineRule="auto"/>
        <w:ind w:left="714"/>
        <w:rPr>
          <w:lang w:val="en-GB" w:eastAsia="en-GB"/>
        </w:rPr>
      </w:pPr>
    </w:p>
    <w:p w14:paraId="2406BAB5" w14:textId="77777777" w:rsidR="00901B8C" w:rsidRDefault="00901B8C" w:rsidP="00891797">
      <w:pPr>
        <w:pStyle w:val="Body"/>
        <w:spacing w:after="0" w:line="240" w:lineRule="auto"/>
        <w:ind w:left="714"/>
        <w:rPr>
          <w:lang w:val="en-GB" w:eastAsia="en-GB"/>
        </w:rPr>
      </w:pPr>
    </w:p>
    <w:p w14:paraId="5793FE87" w14:textId="3B9F1049" w:rsidR="00901B8C" w:rsidRDefault="00415ADA" w:rsidP="00415ADA">
      <w:pPr>
        <w:pStyle w:val="Body"/>
        <w:spacing w:after="0" w:line="240" w:lineRule="auto"/>
        <w:rPr>
          <w:lang w:val="en-GB" w:eastAsia="en-GB"/>
        </w:rPr>
      </w:pPr>
      <w:r>
        <w:rPr>
          <w:lang w:val="en-GB" w:eastAsia="en-GB"/>
        </w:rPr>
        <w:t xml:space="preserve">As a setting, we will </w:t>
      </w:r>
      <w:r w:rsidR="00BE7685">
        <w:rPr>
          <w:lang w:val="en-GB" w:eastAsia="en-GB"/>
        </w:rPr>
        <w:t xml:space="preserve">be aware of </w:t>
      </w:r>
      <w:r w:rsidR="00C97B91">
        <w:rPr>
          <w:lang w:val="en-GB" w:eastAsia="en-GB"/>
        </w:rPr>
        <w:t>Eco-anxiety and support those that need it, if it were to occur.</w:t>
      </w:r>
    </w:p>
    <w:p w14:paraId="687E6F47" w14:textId="77777777" w:rsidR="00901B8C" w:rsidRDefault="00901B8C" w:rsidP="00891797">
      <w:pPr>
        <w:pStyle w:val="Body"/>
        <w:spacing w:after="0" w:line="240" w:lineRule="auto"/>
        <w:ind w:left="714"/>
        <w:rPr>
          <w:lang w:val="en-GB" w:eastAsia="en-GB"/>
        </w:rPr>
      </w:pPr>
    </w:p>
    <w:p w14:paraId="270E5F03" w14:textId="77777777" w:rsidR="00901B8C" w:rsidRDefault="00901B8C" w:rsidP="00891797">
      <w:pPr>
        <w:pStyle w:val="Body"/>
        <w:spacing w:after="0" w:line="240" w:lineRule="auto"/>
        <w:ind w:left="714"/>
        <w:rPr>
          <w:lang w:val="en-GB" w:eastAsia="en-GB"/>
        </w:rPr>
      </w:pPr>
    </w:p>
    <w:p w14:paraId="0CE16FDB" w14:textId="77777777" w:rsidR="00901B8C" w:rsidRPr="00DA2F54" w:rsidRDefault="00901B8C" w:rsidP="00891797">
      <w:pPr>
        <w:pStyle w:val="Body"/>
        <w:spacing w:after="0" w:line="240" w:lineRule="auto"/>
        <w:ind w:left="714"/>
        <w:rPr>
          <w:lang w:val="en-GB" w:eastAsia="en-GB"/>
        </w:rPr>
      </w:pPr>
    </w:p>
    <w:p w14:paraId="73A21E1C" w14:textId="2AA9FF39" w:rsidR="001C7F93" w:rsidRDefault="00946B1F" w:rsidP="004B79FF">
      <w:pPr>
        <w:pStyle w:val="Body"/>
        <w:spacing w:line="240" w:lineRule="auto"/>
        <w:rPr>
          <w:lang w:val="en-GB" w:eastAsia="en-GB"/>
        </w:rPr>
      </w:pPr>
      <w:r w:rsidRPr="00901B8C">
        <w:rPr>
          <w:b/>
          <w:bCs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78282A9" wp14:editId="56B0F231">
            <wp:simplePos x="0" y="0"/>
            <wp:positionH relativeFrom="margin">
              <wp:align>right</wp:align>
            </wp:positionH>
            <wp:positionV relativeFrom="paragraph">
              <wp:posOffset>12258</wp:posOffset>
            </wp:positionV>
            <wp:extent cx="952500" cy="947420"/>
            <wp:effectExtent l="0" t="0" r="0" b="5080"/>
            <wp:wrapTight wrapText="bothSides">
              <wp:wrapPolygon edited="0">
                <wp:start x="0" y="0"/>
                <wp:lineTo x="0" y="21282"/>
                <wp:lineTo x="21168" y="21282"/>
                <wp:lineTo x="21168" y="0"/>
                <wp:lineTo x="0" y="0"/>
              </wp:wrapPolygon>
            </wp:wrapTight>
            <wp:docPr id="35328240" name="Picture 3532824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39C">
        <w:br/>
      </w:r>
      <w:r w:rsidR="0041139C">
        <w:br/>
      </w:r>
    </w:p>
    <w:p w14:paraId="727E1470" w14:textId="5978C1BB" w:rsidR="00901B8C" w:rsidRDefault="00901B8C" w:rsidP="00901B8C">
      <w:pPr>
        <w:pStyle w:val="Body"/>
        <w:spacing w:line="240" w:lineRule="auto"/>
        <w:jc w:val="center"/>
        <w:rPr>
          <w:b/>
          <w:bCs/>
          <w:color w:val="607E4C" w:themeColor="accent4"/>
        </w:rPr>
      </w:pPr>
      <w:r w:rsidRPr="00901B8C">
        <w:rPr>
          <w:b/>
          <w:bCs/>
          <w:color w:val="607E4C" w:themeColor="accent4"/>
          <w:sz w:val="32"/>
          <w:szCs w:val="32"/>
        </w:rPr>
        <w:t>Environmental Sustainability Action Plan</w:t>
      </w:r>
      <w:r w:rsidRPr="00901B8C">
        <w:rPr>
          <w:b/>
          <w:bCs/>
          <w:color w:val="607E4C" w:themeColor="accent4"/>
        </w:rPr>
        <w:br/>
      </w:r>
    </w:p>
    <w:p w14:paraId="137FC8D8" w14:textId="28D87601" w:rsidR="00122B47" w:rsidRDefault="00122B47" w:rsidP="00122B47">
      <w:pPr>
        <w:pStyle w:val="Body"/>
        <w:spacing w:line="240" w:lineRule="auto"/>
        <w:rPr>
          <w:b/>
          <w:bCs/>
          <w:color w:val="607E4C" w:themeColor="accent4"/>
        </w:rPr>
      </w:pPr>
      <w:r w:rsidRPr="00122B47">
        <w:rPr>
          <w:b/>
          <w:bCs/>
          <w:color w:val="00B0F0"/>
        </w:rPr>
        <w:t>Child Friendly Action Plan</w:t>
      </w:r>
      <w:r w:rsidRPr="00122B47">
        <w:rPr>
          <w:b/>
          <w:bCs/>
          <w:color w:val="00B0F0"/>
        </w:rPr>
        <w:br/>
      </w:r>
      <w:r w:rsidRPr="0094732D">
        <w:rPr>
          <w:b/>
          <w:bCs/>
          <w:color w:val="EE0000"/>
        </w:rPr>
        <w:t>Adult Only Actions</w:t>
      </w:r>
    </w:p>
    <w:p w14:paraId="487D6C4F" w14:textId="77777777" w:rsidR="005C52E9" w:rsidRDefault="0074763B" w:rsidP="003447EC">
      <w:pPr>
        <w:pStyle w:val="Body"/>
        <w:spacing w:after="0" w:line="240" w:lineRule="auto"/>
      </w:pPr>
      <w:r w:rsidRPr="0074763B">
        <w:rPr>
          <w:b/>
          <w:bCs/>
          <w:color w:val="92D050"/>
          <w:sz w:val="28"/>
          <w:szCs w:val="28"/>
          <w:u w:val="single"/>
        </w:rPr>
        <w:t>Decarbonisation</w:t>
      </w:r>
      <w:r>
        <w:br/>
      </w:r>
      <w:r w:rsidR="00FF1AF7">
        <w:t>Reducing emissions</w:t>
      </w:r>
      <w:r w:rsidR="00F50A46">
        <w:t xml:space="preserve"> and becoming less reliant on fossil fuels.</w:t>
      </w:r>
    </w:p>
    <w:p w14:paraId="376D26DD" w14:textId="34DB5792" w:rsidR="005C52E9" w:rsidRPr="00EE2BB2" w:rsidRDefault="00407B95" w:rsidP="003447EC">
      <w:pPr>
        <w:pStyle w:val="Body"/>
        <w:numPr>
          <w:ilvl w:val="0"/>
          <w:numId w:val="20"/>
        </w:numPr>
        <w:spacing w:after="0" w:line="240" w:lineRule="auto"/>
        <w:rPr>
          <w:color w:val="00B0F0"/>
        </w:rPr>
      </w:pPr>
      <w:r w:rsidRPr="00EE2BB2">
        <w:rPr>
          <w:color w:val="00B0F0"/>
        </w:rPr>
        <w:t xml:space="preserve">Converse about </w:t>
      </w:r>
      <w:proofErr w:type="gramStart"/>
      <w:r w:rsidR="00C04BDA" w:rsidRPr="00EE2BB2">
        <w:rPr>
          <w:color w:val="00B0F0"/>
        </w:rPr>
        <w:t>energy saving</w:t>
      </w:r>
      <w:proofErr w:type="gramEnd"/>
      <w:r w:rsidR="00C04BDA" w:rsidRPr="00EE2BB2">
        <w:rPr>
          <w:color w:val="00B0F0"/>
        </w:rPr>
        <w:t xml:space="preserve"> routines such as turning off the lights when they aren’t needed.</w:t>
      </w:r>
    </w:p>
    <w:p w14:paraId="5F3EEFD1" w14:textId="5FE5C3E2" w:rsidR="0079302E" w:rsidRPr="00A37375" w:rsidRDefault="0079302E" w:rsidP="003447EC">
      <w:pPr>
        <w:pStyle w:val="Body"/>
        <w:numPr>
          <w:ilvl w:val="0"/>
          <w:numId w:val="20"/>
        </w:numPr>
        <w:spacing w:after="0" w:line="240" w:lineRule="auto"/>
        <w:rPr>
          <w:color w:val="EE0000"/>
        </w:rPr>
      </w:pPr>
      <w:r w:rsidRPr="00A37375">
        <w:rPr>
          <w:color w:val="EE0000"/>
        </w:rPr>
        <w:t>Replace any remaining lightbulbs with LED alternatives</w:t>
      </w:r>
      <w:r w:rsidR="006D3331" w:rsidRPr="00A37375">
        <w:rPr>
          <w:color w:val="EE0000"/>
        </w:rPr>
        <w:br/>
      </w:r>
    </w:p>
    <w:p w14:paraId="79D936EC" w14:textId="57161772" w:rsidR="00C97B91" w:rsidRDefault="00C97B91" w:rsidP="003447EC">
      <w:pPr>
        <w:pStyle w:val="Body"/>
        <w:spacing w:after="0" w:line="240" w:lineRule="auto"/>
      </w:pPr>
      <w:r w:rsidRPr="00C97B91">
        <w:rPr>
          <w:b/>
          <w:bCs/>
          <w:color w:val="92D050"/>
          <w:sz w:val="28"/>
          <w:szCs w:val="28"/>
          <w:u w:val="single"/>
        </w:rPr>
        <w:t>Biodiversity</w:t>
      </w:r>
      <w:r>
        <w:br/>
      </w:r>
      <w:r w:rsidR="003447EC">
        <w:t>Helping nature to thrive.</w:t>
      </w:r>
    </w:p>
    <w:p w14:paraId="2998594E" w14:textId="724B482D" w:rsidR="003447EC" w:rsidRPr="00EE2BB2" w:rsidRDefault="00547F2F" w:rsidP="003447EC">
      <w:pPr>
        <w:pStyle w:val="Body"/>
        <w:numPr>
          <w:ilvl w:val="0"/>
          <w:numId w:val="21"/>
        </w:numPr>
        <w:spacing w:after="0" w:line="240" w:lineRule="auto"/>
        <w:rPr>
          <w:color w:val="00B0F0"/>
        </w:rPr>
      </w:pPr>
      <w:r w:rsidRPr="00EE2BB2">
        <w:rPr>
          <w:color w:val="00B0F0"/>
        </w:rPr>
        <w:t>Grow wildflowers, herbs or vegetables.</w:t>
      </w:r>
    </w:p>
    <w:p w14:paraId="67D12C09" w14:textId="45FD0AAA" w:rsidR="00547F2F" w:rsidRPr="00A37375" w:rsidRDefault="00B31ADC" w:rsidP="003447EC">
      <w:pPr>
        <w:pStyle w:val="Body"/>
        <w:numPr>
          <w:ilvl w:val="0"/>
          <w:numId w:val="21"/>
        </w:numPr>
        <w:spacing w:after="0" w:line="240" w:lineRule="auto"/>
        <w:rPr>
          <w:color w:val="EE0000"/>
        </w:rPr>
      </w:pPr>
      <w:r w:rsidRPr="00A37375">
        <w:rPr>
          <w:color w:val="EE0000"/>
        </w:rPr>
        <w:t xml:space="preserve">Set up an area for the children to embrace </w:t>
      </w:r>
      <w:proofErr w:type="gramStart"/>
      <w:r w:rsidRPr="00A37375">
        <w:rPr>
          <w:color w:val="EE0000"/>
        </w:rPr>
        <w:t>the wildlife</w:t>
      </w:r>
      <w:proofErr w:type="gramEnd"/>
      <w:r w:rsidRPr="00A37375">
        <w:rPr>
          <w:color w:val="EE0000"/>
        </w:rPr>
        <w:t>.</w:t>
      </w:r>
    </w:p>
    <w:p w14:paraId="42838617" w14:textId="77777777" w:rsidR="003447EC" w:rsidRDefault="003447EC" w:rsidP="003447EC">
      <w:pPr>
        <w:pStyle w:val="Body"/>
        <w:spacing w:after="0" w:line="240" w:lineRule="auto"/>
      </w:pPr>
    </w:p>
    <w:p w14:paraId="25B011A0" w14:textId="2D357A35" w:rsidR="003148C9" w:rsidRDefault="00C97B91" w:rsidP="003447EC">
      <w:pPr>
        <w:pStyle w:val="Body"/>
        <w:spacing w:after="0" w:line="240" w:lineRule="auto"/>
      </w:pPr>
      <w:r w:rsidRPr="00A835F9">
        <w:rPr>
          <w:b/>
          <w:bCs/>
          <w:color w:val="92D050"/>
          <w:sz w:val="28"/>
          <w:szCs w:val="28"/>
          <w:u w:val="single"/>
        </w:rPr>
        <w:t>Climate Education</w:t>
      </w:r>
      <w:r w:rsidR="00A835F9" w:rsidRPr="00A835F9">
        <w:rPr>
          <w:b/>
          <w:bCs/>
          <w:color w:val="92D050"/>
          <w:sz w:val="28"/>
          <w:szCs w:val="28"/>
          <w:u w:val="single"/>
        </w:rPr>
        <w:t xml:space="preserve"> and Green Careers</w:t>
      </w:r>
      <w:r w:rsidR="00A835F9">
        <w:br/>
      </w:r>
      <w:r w:rsidR="004D46DF">
        <w:t>Developing an understanding of environmental issues and think about future opportunities</w:t>
      </w:r>
      <w:r w:rsidR="003148C9">
        <w:t>.</w:t>
      </w:r>
    </w:p>
    <w:p w14:paraId="0581ADE8" w14:textId="34BC5CB8" w:rsidR="003148C9" w:rsidRPr="00EE2BB2" w:rsidRDefault="003148C9" w:rsidP="003148C9">
      <w:pPr>
        <w:pStyle w:val="Body"/>
        <w:numPr>
          <w:ilvl w:val="0"/>
          <w:numId w:val="23"/>
        </w:numPr>
        <w:spacing w:after="0" w:line="240" w:lineRule="auto"/>
        <w:rPr>
          <w:color w:val="00B0F0"/>
        </w:rPr>
      </w:pPr>
      <w:r w:rsidRPr="00EE2BB2">
        <w:rPr>
          <w:color w:val="00B0F0"/>
        </w:rPr>
        <w:t>Include related themes in small world, art and roleplay activities.</w:t>
      </w:r>
    </w:p>
    <w:p w14:paraId="159FF863" w14:textId="6F44E71C" w:rsidR="003148C9" w:rsidRPr="00A37375" w:rsidRDefault="00A0007E" w:rsidP="003148C9">
      <w:pPr>
        <w:pStyle w:val="Body"/>
        <w:numPr>
          <w:ilvl w:val="0"/>
          <w:numId w:val="23"/>
        </w:numPr>
        <w:spacing w:after="0" w:line="240" w:lineRule="auto"/>
        <w:rPr>
          <w:color w:val="EE0000"/>
        </w:rPr>
      </w:pPr>
      <w:r w:rsidRPr="00A37375">
        <w:rPr>
          <w:color w:val="EE0000"/>
        </w:rPr>
        <w:t>S</w:t>
      </w:r>
      <w:r w:rsidR="003A0E8F" w:rsidRPr="00A37375">
        <w:rPr>
          <w:color w:val="EE0000"/>
        </w:rPr>
        <w:t>hare eco-friendly</w:t>
      </w:r>
      <w:r w:rsidR="00A37375" w:rsidRPr="00A37375">
        <w:rPr>
          <w:color w:val="EE0000"/>
        </w:rPr>
        <w:t xml:space="preserve"> posts</w:t>
      </w:r>
      <w:r w:rsidR="003A0E8F" w:rsidRPr="00A37375">
        <w:rPr>
          <w:color w:val="EE0000"/>
        </w:rPr>
        <w:t xml:space="preserve"> on our social media and include notices, ideas and </w:t>
      </w:r>
      <w:r w:rsidR="00A37375" w:rsidRPr="00A37375">
        <w:rPr>
          <w:color w:val="EE0000"/>
        </w:rPr>
        <w:t>achievements from within the setting.</w:t>
      </w:r>
    </w:p>
    <w:p w14:paraId="606B5788" w14:textId="77777777" w:rsidR="00B31ADC" w:rsidRDefault="00B31ADC" w:rsidP="003447EC">
      <w:pPr>
        <w:pStyle w:val="Body"/>
        <w:spacing w:after="0" w:line="240" w:lineRule="auto"/>
      </w:pPr>
    </w:p>
    <w:p w14:paraId="294309FB" w14:textId="5291ECEE" w:rsidR="00D97CA6" w:rsidRDefault="00A835F9" w:rsidP="003447EC">
      <w:pPr>
        <w:pStyle w:val="Body"/>
        <w:spacing w:after="0" w:line="240" w:lineRule="auto"/>
      </w:pPr>
      <w:r w:rsidRPr="00D97CA6">
        <w:rPr>
          <w:b/>
          <w:bCs/>
          <w:color w:val="92D050"/>
          <w:sz w:val="28"/>
          <w:szCs w:val="28"/>
          <w:u w:val="single"/>
        </w:rPr>
        <w:t>Adaptation and Resil</w:t>
      </w:r>
      <w:r w:rsidR="00D97CA6" w:rsidRPr="00D97CA6">
        <w:rPr>
          <w:b/>
          <w:bCs/>
          <w:color w:val="92D050"/>
          <w:sz w:val="28"/>
          <w:szCs w:val="28"/>
          <w:u w:val="single"/>
        </w:rPr>
        <w:t>ience</w:t>
      </w:r>
      <w:r w:rsidR="00D97CA6">
        <w:br/>
      </w:r>
      <w:r w:rsidR="00F93873">
        <w:t>Adapting the setting so it is safe, cool and prepared for extreme weathers.</w:t>
      </w:r>
    </w:p>
    <w:p w14:paraId="1CF06455" w14:textId="1292BE0A" w:rsidR="00F93873" w:rsidRDefault="00513395" w:rsidP="00F93873">
      <w:pPr>
        <w:pStyle w:val="Body"/>
        <w:numPr>
          <w:ilvl w:val="0"/>
          <w:numId w:val="22"/>
        </w:numPr>
        <w:spacing w:after="0" w:line="240" w:lineRule="auto"/>
      </w:pPr>
      <w:r w:rsidRPr="00EE2BB2">
        <w:rPr>
          <w:color w:val="00B0F0"/>
        </w:rPr>
        <w:t xml:space="preserve">Use engaging activities to talk and learn about weather </w:t>
      </w:r>
      <w:r w:rsidR="00892F99" w:rsidRPr="00EE2BB2">
        <w:rPr>
          <w:color w:val="00B0F0"/>
        </w:rPr>
        <w:t>and seasons.</w:t>
      </w:r>
    </w:p>
    <w:p w14:paraId="09DEA772" w14:textId="08AD1128" w:rsidR="002F78FD" w:rsidRPr="00EE2BB2" w:rsidRDefault="00EE2BB2" w:rsidP="002F78FD">
      <w:pPr>
        <w:pStyle w:val="Body"/>
        <w:numPr>
          <w:ilvl w:val="0"/>
          <w:numId w:val="22"/>
        </w:numPr>
        <w:spacing w:after="0" w:line="240" w:lineRule="auto"/>
        <w:rPr>
          <w:color w:val="EE0000"/>
        </w:rPr>
      </w:pPr>
      <w:r w:rsidRPr="00901B8C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BE83E" wp14:editId="46A1C382">
                <wp:simplePos x="0" y="0"/>
                <wp:positionH relativeFrom="margin">
                  <wp:posOffset>431718</wp:posOffset>
                </wp:positionH>
                <wp:positionV relativeFrom="paragraph">
                  <wp:posOffset>1457049</wp:posOffset>
                </wp:positionV>
                <wp:extent cx="5890260" cy="1710524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0260" cy="171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0F9DF0" w14:textId="77777777" w:rsidR="00146B55" w:rsidRPr="009E7A79" w:rsidRDefault="00146B55" w:rsidP="00146B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A141" w:themeColor="accent5"/>
                                <w:sz w:val="28"/>
                                <w:szCs w:val="22"/>
                              </w:rPr>
                            </w:pPr>
                            <w:r w:rsidRPr="009E7A79">
                              <w:rPr>
                                <w:rFonts w:ascii="Arial" w:hAnsi="Arial" w:cs="Arial"/>
                                <w:b/>
                                <w:bCs/>
                                <w:color w:val="78A141" w:themeColor="accent5"/>
                                <w:sz w:val="28"/>
                                <w:szCs w:val="22"/>
                              </w:rPr>
                              <w:t>Written By:</w:t>
                            </w:r>
                          </w:p>
                          <w:p w14:paraId="0C2AE8A4" w14:textId="77777777" w:rsidR="00146B55" w:rsidRPr="009E7A79" w:rsidRDefault="00146B55" w:rsidP="00146B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A141" w:themeColor="accent5"/>
                                <w:sz w:val="28"/>
                                <w:szCs w:val="22"/>
                              </w:rPr>
                            </w:pPr>
                            <w:r w:rsidRPr="009E7A79">
                              <w:rPr>
                                <w:rFonts w:ascii="Arial" w:hAnsi="Arial" w:cs="Arial"/>
                                <w:b/>
                                <w:bCs/>
                                <w:color w:val="78A141" w:themeColor="accent5"/>
                                <w:sz w:val="28"/>
                                <w:szCs w:val="22"/>
                              </w:rPr>
                              <w:t>Louisa Marley and Hannah Marley</w:t>
                            </w:r>
                          </w:p>
                          <w:p w14:paraId="652B96FF" w14:textId="77777777" w:rsidR="00146B55" w:rsidRPr="009E7A79" w:rsidRDefault="00146B55" w:rsidP="00146B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A141" w:themeColor="accent5"/>
                                <w:sz w:val="28"/>
                                <w:szCs w:val="22"/>
                              </w:rPr>
                            </w:pPr>
                          </w:p>
                          <w:p w14:paraId="0EE97D1C" w14:textId="09C01AB5" w:rsidR="00D23275" w:rsidRDefault="002E2872" w:rsidP="00D232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A141" w:themeColor="accent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8A141" w:themeColor="accent5"/>
                                <w:sz w:val="28"/>
                                <w:szCs w:val="22"/>
                              </w:rPr>
                              <w:t>June 2026</w:t>
                            </w:r>
                          </w:p>
                          <w:p w14:paraId="4452C9AE" w14:textId="77777777" w:rsidR="002E2872" w:rsidRPr="009E7A79" w:rsidRDefault="002E2872" w:rsidP="00D232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A141" w:themeColor="accent5"/>
                                <w:sz w:val="28"/>
                                <w:szCs w:val="22"/>
                              </w:rPr>
                            </w:pPr>
                          </w:p>
                          <w:p w14:paraId="544C900C" w14:textId="76C56CBD" w:rsidR="00146B55" w:rsidRDefault="00146B55" w:rsidP="00146B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A141" w:themeColor="accent5"/>
                                <w:sz w:val="28"/>
                                <w:szCs w:val="22"/>
                              </w:rPr>
                            </w:pPr>
                          </w:p>
                          <w:p w14:paraId="2AE48788" w14:textId="77777777" w:rsidR="00A46783" w:rsidRDefault="00A46783" w:rsidP="00146B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A141" w:themeColor="accent5"/>
                                <w:sz w:val="28"/>
                                <w:szCs w:val="22"/>
                              </w:rPr>
                            </w:pPr>
                          </w:p>
                          <w:p w14:paraId="183F0D47" w14:textId="77777777" w:rsidR="00146B55" w:rsidRPr="009E7A79" w:rsidRDefault="00146B55" w:rsidP="00146B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A141" w:themeColor="accent5"/>
                                <w:sz w:val="2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BE8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pt;margin-top:114.75pt;width:463.8pt;height:134.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" fillcolor="white [3201]" stroked="f" strokeweight=".5pt">
                <v:textbox>
                  <w:txbxContent>
                    <w:p w14:paraId="620F9DF0" w14:textId="77777777" w:rsidR="00146B55" w:rsidRPr="009E7A79" w:rsidRDefault="00146B55" w:rsidP="00146B5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8A141" w:themeColor="accent5"/>
                          <w:sz w:val="28"/>
                          <w:szCs w:val="22"/>
                        </w:rPr>
                      </w:pPr>
                      <w:r w:rsidRPr="009E7A79">
                        <w:rPr>
                          <w:rFonts w:ascii="Arial" w:hAnsi="Arial" w:cs="Arial"/>
                          <w:b/>
                          <w:bCs/>
                          <w:color w:val="78A141" w:themeColor="accent5"/>
                          <w:sz w:val="28"/>
                          <w:szCs w:val="22"/>
                        </w:rPr>
                        <w:t>Written By:</w:t>
                      </w:r>
                    </w:p>
                    <w:p w14:paraId="0C2AE8A4" w14:textId="77777777" w:rsidR="00146B55" w:rsidRPr="009E7A79" w:rsidRDefault="00146B55" w:rsidP="00146B5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8A141" w:themeColor="accent5"/>
                          <w:sz w:val="28"/>
                          <w:szCs w:val="22"/>
                        </w:rPr>
                      </w:pPr>
                      <w:r w:rsidRPr="009E7A79">
                        <w:rPr>
                          <w:rFonts w:ascii="Arial" w:hAnsi="Arial" w:cs="Arial"/>
                          <w:b/>
                          <w:bCs/>
                          <w:color w:val="78A141" w:themeColor="accent5"/>
                          <w:sz w:val="28"/>
                          <w:szCs w:val="22"/>
                        </w:rPr>
                        <w:t>Louisa Marley and Hannah Marley</w:t>
                      </w:r>
                    </w:p>
                    <w:p w14:paraId="652B96FF" w14:textId="77777777" w:rsidR="00146B55" w:rsidRPr="009E7A79" w:rsidRDefault="00146B55" w:rsidP="00146B5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8A141" w:themeColor="accent5"/>
                          <w:sz w:val="28"/>
                          <w:szCs w:val="22"/>
                        </w:rPr>
                      </w:pPr>
                    </w:p>
                    <w:p w14:paraId="0EE97D1C" w14:textId="09C01AB5" w:rsidR="00D23275" w:rsidRDefault="002E2872" w:rsidP="00D2327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8A141" w:themeColor="accent5"/>
                          <w:sz w:val="2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8A141" w:themeColor="accent5"/>
                          <w:sz w:val="28"/>
                          <w:szCs w:val="22"/>
                        </w:rPr>
                        <w:t>June 2026</w:t>
                      </w:r>
                    </w:p>
                    <w:p w14:paraId="4452C9AE" w14:textId="77777777" w:rsidR="002E2872" w:rsidRPr="009E7A79" w:rsidRDefault="002E2872" w:rsidP="00D2327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8A141" w:themeColor="accent5"/>
                          <w:sz w:val="28"/>
                          <w:szCs w:val="22"/>
                        </w:rPr>
                      </w:pPr>
                    </w:p>
                    <w:p w14:paraId="544C900C" w14:textId="76C56CBD" w:rsidR="00146B55" w:rsidRDefault="00146B55" w:rsidP="00146B5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8A141" w:themeColor="accent5"/>
                          <w:sz w:val="28"/>
                          <w:szCs w:val="22"/>
                        </w:rPr>
                      </w:pPr>
                    </w:p>
                    <w:p w14:paraId="2AE48788" w14:textId="77777777" w:rsidR="00A46783" w:rsidRDefault="00A46783" w:rsidP="00146B5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8A141" w:themeColor="accent5"/>
                          <w:sz w:val="28"/>
                          <w:szCs w:val="22"/>
                        </w:rPr>
                      </w:pPr>
                    </w:p>
                    <w:p w14:paraId="183F0D47" w14:textId="77777777" w:rsidR="00146B55" w:rsidRPr="009E7A79" w:rsidRDefault="00146B55" w:rsidP="00146B5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8A141" w:themeColor="accent5"/>
                          <w:sz w:val="28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F78FD" w:rsidRPr="00EE2BB2">
        <w:rPr>
          <w:color w:val="EE0000"/>
        </w:rPr>
        <w:t xml:space="preserve">Record indoor temperatures, risk assess and react to </w:t>
      </w:r>
      <w:r w:rsidR="006D3331" w:rsidRPr="00EE2BB2">
        <w:rPr>
          <w:color w:val="EE0000"/>
        </w:rPr>
        <w:t>‘extreme weathers’</w:t>
      </w:r>
    </w:p>
    <w:sectPr w:rsidR="002F78FD" w:rsidRPr="00EE2BB2" w:rsidSect="001C7F93">
      <w:headerReference w:type="default" r:id="rId8"/>
      <w:footerReference w:type="default" r:id="rId9"/>
      <w:headerReference w:type="first" r:id="rId10"/>
      <w:pgSz w:w="11906" w:h="16838" w:code="9"/>
      <w:pgMar w:top="1886" w:right="864" w:bottom="1440" w:left="864" w:header="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08D0" w14:textId="77777777" w:rsidR="00885A0B" w:rsidRDefault="00885A0B">
      <w:pPr>
        <w:spacing w:after="0" w:line="240" w:lineRule="auto"/>
      </w:pPr>
      <w:r>
        <w:separator/>
      </w:r>
    </w:p>
  </w:endnote>
  <w:endnote w:type="continuationSeparator" w:id="0">
    <w:p w14:paraId="170DA189" w14:textId="77777777" w:rsidR="00885A0B" w:rsidRDefault="00885A0B">
      <w:pPr>
        <w:spacing w:after="0" w:line="240" w:lineRule="auto"/>
      </w:pPr>
      <w:r>
        <w:continuationSeparator/>
      </w:r>
    </w:p>
  </w:endnote>
  <w:endnote w:type="continuationNotice" w:id="1">
    <w:p w14:paraId="31CDC8C5" w14:textId="77777777" w:rsidR="00885A0B" w:rsidRDefault="00885A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21"/>
    </w:tblGrid>
    <w:tr w:rsidR="00115663" w14:paraId="4AC4A6B2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1ABC7441" w14:textId="08F62164" w:rsidR="00115663" w:rsidRDefault="00115663" w:rsidP="00115663">
          <w:pPr>
            <w:pStyle w:val="Footer"/>
            <w:spacing w:after="0"/>
            <w:jc w:val="lef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36F2A" w14:textId="77777777" w:rsidR="00885A0B" w:rsidRDefault="00885A0B">
      <w:pPr>
        <w:spacing w:after="0" w:line="240" w:lineRule="auto"/>
      </w:pPr>
      <w:bookmarkStart w:id="0" w:name="_Hlk78467989"/>
      <w:bookmarkEnd w:id="0"/>
      <w:r>
        <w:separator/>
      </w:r>
    </w:p>
  </w:footnote>
  <w:footnote w:type="continuationSeparator" w:id="0">
    <w:p w14:paraId="22B00586" w14:textId="77777777" w:rsidR="00885A0B" w:rsidRDefault="00885A0B">
      <w:pPr>
        <w:spacing w:after="0" w:line="240" w:lineRule="auto"/>
      </w:pPr>
      <w:r>
        <w:continuationSeparator/>
      </w:r>
    </w:p>
  </w:footnote>
  <w:footnote w:type="continuationNotice" w:id="1">
    <w:p w14:paraId="404DF128" w14:textId="77777777" w:rsidR="00885A0B" w:rsidRDefault="00885A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0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32"/>
    </w:tblGrid>
    <w:tr w:rsidR="00115663" w14:paraId="4BFAD73E" w14:textId="77777777" w:rsidTr="00115663">
      <w:trPr>
        <w:trHeight w:val="1880"/>
      </w:trPr>
      <w:tc>
        <w:tcPr>
          <w:tcW w:w="12201" w:type="dxa"/>
          <w:tcBorders>
            <w:top w:val="nil"/>
            <w:left w:val="nil"/>
            <w:bottom w:val="nil"/>
            <w:right w:val="nil"/>
          </w:tcBorders>
        </w:tcPr>
        <w:p w14:paraId="2CE7998F" w14:textId="0813C316" w:rsidR="00115663" w:rsidRDefault="00901B8C" w:rsidP="00115663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7184" behindDoc="1" locked="0" layoutInCell="1" allowOverlap="1" wp14:anchorId="6AD657C6" wp14:editId="623E773C">
                <wp:simplePos x="0" y="0"/>
                <wp:positionH relativeFrom="page">
                  <wp:posOffset>-552</wp:posOffset>
                </wp:positionH>
                <wp:positionV relativeFrom="paragraph">
                  <wp:posOffset>-249</wp:posOffset>
                </wp:positionV>
                <wp:extent cx="7894320" cy="786765"/>
                <wp:effectExtent l="0" t="0" r="0" b="0"/>
                <wp:wrapTight wrapText="bothSides">
                  <wp:wrapPolygon edited="0">
                    <wp:start x="0" y="0"/>
                    <wp:lineTo x="0" y="20920"/>
                    <wp:lineTo x="21527" y="20920"/>
                    <wp:lineTo x="21527" y="0"/>
                    <wp:lineTo x="0" y="0"/>
                  </wp:wrapPolygon>
                </wp:wrapTight>
                <wp:docPr id="344045791" name="Picture 344045791" descr="Multiple green waves as abstract design in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een-waves-16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4320" cy="786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CB3E" w14:textId="2080CBB6" w:rsidR="00E71405" w:rsidRDefault="001C7F93">
    <w:r>
      <w:rPr>
        <w:noProof/>
      </w:rPr>
      <w:drawing>
        <wp:anchor distT="0" distB="0" distL="114300" distR="114300" simplePos="0" relativeHeight="251675136" behindDoc="1" locked="0" layoutInCell="1" allowOverlap="1" wp14:anchorId="33B56AA1" wp14:editId="564B1D39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894320" cy="786765"/>
          <wp:effectExtent l="0" t="0" r="0" b="0"/>
          <wp:wrapTight wrapText="bothSides">
            <wp:wrapPolygon edited="0">
              <wp:start x="0" y="0"/>
              <wp:lineTo x="0" y="20920"/>
              <wp:lineTo x="21527" y="20920"/>
              <wp:lineTo x="21527" y="0"/>
              <wp:lineTo x="0" y="0"/>
            </wp:wrapPolygon>
          </wp:wrapTight>
          <wp:docPr id="13" name="Picture 13" descr="Multiple green waves as abstract design in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een-waves-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4320" cy="786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8358A"/>
    <w:multiLevelType w:val="multilevel"/>
    <w:tmpl w:val="7682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6005D46"/>
    <w:multiLevelType w:val="hybridMultilevel"/>
    <w:tmpl w:val="39EC9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E0E69"/>
    <w:multiLevelType w:val="hybridMultilevel"/>
    <w:tmpl w:val="FDEE1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6523E"/>
    <w:multiLevelType w:val="multilevel"/>
    <w:tmpl w:val="C25A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E60A62"/>
    <w:multiLevelType w:val="multilevel"/>
    <w:tmpl w:val="1BE2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182030"/>
    <w:multiLevelType w:val="hybridMultilevel"/>
    <w:tmpl w:val="F5986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0221A"/>
    <w:multiLevelType w:val="hybridMultilevel"/>
    <w:tmpl w:val="8B364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11B98"/>
    <w:multiLevelType w:val="hybridMultilevel"/>
    <w:tmpl w:val="8B082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15745"/>
    <w:multiLevelType w:val="hybridMultilevel"/>
    <w:tmpl w:val="8F7C1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34924"/>
    <w:multiLevelType w:val="hybridMultilevel"/>
    <w:tmpl w:val="445C0F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10440E"/>
    <w:multiLevelType w:val="hybridMultilevel"/>
    <w:tmpl w:val="33A23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81360"/>
    <w:multiLevelType w:val="hybridMultilevel"/>
    <w:tmpl w:val="20F00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1031A"/>
    <w:multiLevelType w:val="multilevel"/>
    <w:tmpl w:val="67E2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8708874">
    <w:abstractNumId w:val="9"/>
  </w:num>
  <w:num w:numId="2" w16cid:durableId="924146506">
    <w:abstractNumId w:val="7"/>
  </w:num>
  <w:num w:numId="3" w16cid:durableId="2119567279">
    <w:abstractNumId w:val="6"/>
  </w:num>
  <w:num w:numId="4" w16cid:durableId="1742480679">
    <w:abstractNumId w:val="5"/>
  </w:num>
  <w:num w:numId="5" w16cid:durableId="1424103162">
    <w:abstractNumId w:val="4"/>
  </w:num>
  <w:num w:numId="6" w16cid:durableId="1845166146">
    <w:abstractNumId w:val="8"/>
  </w:num>
  <w:num w:numId="7" w16cid:durableId="2065373157">
    <w:abstractNumId w:val="3"/>
  </w:num>
  <w:num w:numId="8" w16cid:durableId="1172068940">
    <w:abstractNumId w:val="2"/>
  </w:num>
  <w:num w:numId="9" w16cid:durableId="1638685003">
    <w:abstractNumId w:val="1"/>
  </w:num>
  <w:num w:numId="10" w16cid:durableId="156114310">
    <w:abstractNumId w:val="0"/>
  </w:num>
  <w:num w:numId="11" w16cid:durableId="551314179">
    <w:abstractNumId w:val="16"/>
  </w:num>
  <w:num w:numId="12" w16cid:durableId="2139713654">
    <w:abstractNumId w:val="13"/>
  </w:num>
  <w:num w:numId="13" w16cid:durableId="16738704">
    <w:abstractNumId w:val="14"/>
  </w:num>
  <w:num w:numId="14" w16cid:durableId="43651055">
    <w:abstractNumId w:val="10"/>
  </w:num>
  <w:num w:numId="15" w16cid:durableId="55325196">
    <w:abstractNumId w:val="22"/>
  </w:num>
  <w:num w:numId="16" w16cid:durableId="1188787728">
    <w:abstractNumId w:val="12"/>
  </w:num>
  <w:num w:numId="17" w16cid:durableId="515853554">
    <w:abstractNumId w:val="15"/>
  </w:num>
  <w:num w:numId="18" w16cid:durableId="184053646">
    <w:abstractNumId w:val="21"/>
  </w:num>
  <w:num w:numId="19" w16cid:durableId="448597352">
    <w:abstractNumId w:val="11"/>
  </w:num>
  <w:num w:numId="20" w16cid:durableId="1064451204">
    <w:abstractNumId w:val="19"/>
  </w:num>
  <w:num w:numId="21" w16cid:durableId="817376740">
    <w:abstractNumId w:val="18"/>
  </w:num>
  <w:num w:numId="22" w16cid:durableId="2062055506">
    <w:abstractNumId w:val="17"/>
  </w:num>
  <w:num w:numId="23" w16cid:durableId="19910091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A4"/>
    <w:rsid w:val="00000489"/>
    <w:rsid w:val="00054FE0"/>
    <w:rsid w:val="00066E19"/>
    <w:rsid w:val="00073C19"/>
    <w:rsid w:val="000B4BF8"/>
    <w:rsid w:val="000C2EBB"/>
    <w:rsid w:val="000D341D"/>
    <w:rsid w:val="000D3C2B"/>
    <w:rsid w:val="000D5FE1"/>
    <w:rsid w:val="000F2898"/>
    <w:rsid w:val="000F64F6"/>
    <w:rsid w:val="00115663"/>
    <w:rsid w:val="00122B47"/>
    <w:rsid w:val="001315A4"/>
    <w:rsid w:val="00144644"/>
    <w:rsid w:val="00146B55"/>
    <w:rsid w:val="00154397"/>
    <w:rsid w:val="001741F0"/>
    <w:rsid w:val="001A5CE4"/>
    <w:rsid w:val="001C7F93"/>
    <w:rsid w:val="001D5D80"/>
    <w:rsid w:val="001E3B99"/>
    <w:rsid w:val="00213EAB"/>
    <w:rsid w:val="00215D1D"/>
    <w:rsid w:val="00217ED0"/>
    <w:rsid w:val="00241705"/>
    <w:rsid w:val="0026177A"/>
    <w:rsid w:val="002812CE"/>
    <w:rsid w:val="00284AAA"/>
    <w:rsid w:val="002A5035"/>
    <w:rsid w:val="002C3BA8"/>
    <w:rsid w:val="002D4E44"/>
    <w:rsid w:val="002D5085"/>
    <w:rsid w:val="002D5CFC"/>
    <w:rsid w:val="002D7F70"/>
    <w:rsid w:val="002E1A5A"/>
    <w:rsid w:val="002E2872"/>
    <w:rsid w:val="002E5C47"/>
    <w:rsid w:val="002E6141"/>
    <w:rsid w:val="002F78FD"/>
    <w:rsid w:val="00300EAC"/>
    <w:rsid w:val="00312210"/>
    <w:rsid w:val="003148C9"/>
    <w:rsid w:val="003277B8"/>
    <w:rsid w:val="00331543"/>
    <w:rsid w:val="003360F1"/>
    <w:rsid w:val="003447EC"/>
    <w:rsid w:val="00355D1C"/>
    <w:rsid w:val="00361777"/>
    <w:rsid w:val="00361FC2"/>
    <w:rsid w:val="00371D55"/>
    <w:rsid w:val="00380129"/>
    <w:rsid w:val="003A0E8F"/>
    <w:rsid w:val="003A12CB"/>
    <w:rsid w:val="003C51D7"/>
    <w:rsid w:val="003C7734"/>
    <w:rsid w:val="003F37CF"/>
    <w:rsid w:val="003F7C02"/>
    <w:rsid w:val="0040526E"/>
    <w:rsid w:val="00407B95"/>
    <w:rsid w:val="0041139C"/>
    <w:rsid w:val="0041376A"/>
    <w:rsid w:val="00415ADA"/>
    <w:rsid w:val="00450809"/>
    <w:rsid w:val="0045268F"/>
    <w:rsid w:val="00460767"/>
    <w:rsid w:val="00462B54"/>
    <w:rsid w:val="00475BB8"/>
    <w:rsid w:val="00480977"/>
    <w:rsid w:val="004973DD"/>
    <w:rsid w:val="004B3B09"/>
    <w:rsid w:val="004B3FAD"/>
    <w:rsid w:val="004B4C29"/>
    <w:rsid w:val="004B79FF"/>
    <w:rsid w:val="004C595E"/>
    <w:rsid w:val="004D46DF"/>
    <w:rsid w:val="00513395"/>
    <w:rsid w:val="005232A6"/>
    <w:rsid w:val="00535A9A"/>
    <w:rsid w:val="00537462"/>
    <w:rsid w:val="005413F6"/>
    <w:rsid w:val="00547785"/>
    <w:rsid w:val="00547F2F"/>
    <w:rsid w:val="00576382"/>
    <w:rsid w:val="005B5370"/>
    <w:rsid w:val="005C52E9"/>
    <w:rsid w:val="005E057E"/>
    <w:rsid w:val="005E19CD"/>
    <w:rsid w:val="00606ABE"/>
    <w:rsid w:val="00607449"/>
    <w:rsid w:val="00620729"/>
    <w:rsid w:val="006223FB"/>
    <w:rsid w:val="006507DF"/>
    <w:rsid w:val="00654F27"/>
    <w:rsid w:val="00656387"/>
    <w:rsid w:val="00660970"/>
    <w:rsid w:val="00670401"/>
    <w:rsid w:val="00673242"/>
    <w:rsid w:val="00686319"/>
    <w:rsid w:val="00691768"/>
    <w:rsid w:val="006974DF"/>
    <w:rsid w:val="006A2D41"/>
    <w:rsid w:val="006A6130"/>
    <w:rsid w:val="006C0813"/>
    <w:rsid w:val="006C4BBE"/>
    <w:rsid w:val="006D3331"/>
    <w:rsid w:val="006E2CDE"/>
    <w:rsid w:val="006F0367"/>
    <w:rsid w:val="006F0ED9"/>
    <w:rsid w:val="00713A2C"/>
    <w:rsid w:val="007209CC"/>
    <w:rsid w:val="0074763B"/>
    <w:rsid w:val="00754BCB"/>
    <w:rsid w:val="007909E7"/>
    <w:rsid w:val="0079302E"/>
    <w:rsid w:val="007A1603"/>
    <w:rsid w:val="007C4A68"/>
    <w:rsid w:val="007E0D6E"/>
    <w:rsid w:val="007E1A7F"/>
    <w:rsid w:val="007E3A99"/>
    <w:rsid w:val="008053C1"/>
    <w:rsid w:val="00807CB3"/>
    <w:rsid w:val="00812506"/>
    <w:rsid w:val="0081703A"/>
    <w:rsid w:val="00842045"/>
    <w:rsid w:val="00845E89"/>
    <w:rsid w:val="00855ECA"/>
    <w:rsid w:val="00857599"/>
    <w:rsid w:val="00857BCC"/>
    <w:rsid w:val="008658F6"/>
    <w:rsid w:val="00866619"/>
    <w:rsid w:val="00870D7D"/>
    <w:rsid w:val="00872C02"/>
    <w:rsid w:val="00873749"/>
    <w:rsid w:val="00877C88"/>
    <w:rsid w:val="00885A0B"/>
    <w:rsid w:val="00891797"/>
    <w:rsid w:val="00892F99"/>
    <w:rsid w:val="008945AC"/>
    <w:rsid w:val="008B7BDC"/>
    <w:rsid w:val="008C054D"/>
    <w:rsid w:val="00901B8C"/>
    <w:rsid w:val="00915376"/>
    <w:rsid w:val="009178F7"/>
    <w:rsid w:val="00930E0E"/>
    <w:rsid w:val="00940B61"/>
    <w:rsid w:val="009439AA"/>
    <w:rsid w:val="00946B1F"/>
    <w:rsid w:val="0094732D"/>
    <w:rsid w:val="009641B6"/>
    <w:rsid w:val="009B34B1"/>
    <w:rsid w:val="009B3A85"/>
    <w:rsid w:val="009D0C24"/>
    <w:rsid w:val="009D19AF"/>
    <w:rsid w:val="009E3ED1"/>
    <w:rsid w:val="009E7A79"/>
    <w:rsid w:val="009F2FA5"/>
    <w:rsid w:val="00A0007E"/>
    <w:rsid w:val="00A02A05"/>
    <w:rsid w:val="00A02D08"/>
    <w:rsid w:val="00A33C30"/>
    <w:rsid w:val="00A37375"/>
    <w:rsid w:val="00A45E55"/>
    <w:rsid w:val="00A46783"/>
    <w:rsid w:val="00A71E87"/>
    <w:rsid w:val="00A81CCF"/>
    <w:rsid w:val="00A835F9"/>
    <w:rsid w:val="00A838FB"/>
    <w:rsid w:val="00AC4AA2"/>
    <w:rsid w:val="00AD57F9"/>
    <w:rsid w:val="00AE7507"/>
    <w:rsid w:val="00B22EC4"/>
    <w:rsid w:val="00B31ADC"/>
    <w:rsid w:val="00B54EAE"/>
    <w:rsid w:val="00B552FE"/>
    <w:rsid w:val="00BA5A05"/>
    <w:rsid w:val="00BB273B"/>
    <w:rsid w:val="00BB34F5"/>
    <w:rsid w:val="00BC06ED"/>
    <w:rsid w:val="00BD3AAE"/>
    <w:rsid w:val="00BE7685"/>
    <w:rsid w:val="00C04BDA"/>
    <w:rsid w:val="00C14017"/>
    <w:rsid w:val="00C14ACA"/>
    <w:rsid w:val="00C36935"/>
    <w:rsid w:val="00C45D9C"/>
    <w:rsid w:val="00C70562"/>
    <w:rsid w:val="00C93092"/>
    <w:rsid w:val="00C97B91"/>
    <w:rsid w:val="00CA0FFB"/>
    <w:rsid w:val="00CC69B2"/>
    <w:rsid w:val="00CD3F88"/>
    <w:rsid w:val="00CD4D9E"/>
    <w:rsid w:val="00CE2CAB"/>
    <w:rsid w:val="00CF74B5"/>
    <w:rsid w:val="00D06570"/>
    <w:rsid w:val="00D12ABA"/>
    <w:rsid w:val="00D23275"/>
    <w:rsid w:val="00D57656"/>
    <w:rsid w:val="00D904CD"/>
    <w:rsid w:val="00D95336"/>
    <w:rsid w:val="00D95DA0"/>
    <w:rsid w:val="00D97CA6"/>
    <w:rsid w:val="00DA026C"/>
    <w:rsid w:val="00DA2F54"/>
    <w:rsid w:val="00DB4F34"/>
    <w:rsid w:val="00DC08E0"/>
    <w:rsid w:val="00DC54C1"/>
    <w:rsid w:val="00DD5669"/>
    <w:rsid w:val="00DE2D45"/>
    <w:rsid w:val="00DE3E34"/>
    <w:rsid w:val="00DF043A"/>
    <w:rsid w:val="00E041D6"/>
    <w:rsid w:val="00E158BF"/>
    <w:rsid w:val="00E32718"/>
    <w:rsid w:val="00E32B14"/>
    <w:rsid w:val="00E66C67"/>
    <w:rsid w:val="00E71011"/>
    <w:rsid w:val="00E71405"/>
    <w:rsid w:val="00E73DD5"/>
    <w:rsid w:val="00E802A8"/>
    <w:rsid w:val="00E85709"/>
    <w:rsid w:val="00E94211"/>
    <w:rsid w:val="00EA5527"/>
    <w:rsid w:val="00EA6C53"/>
    <w:rsid w:val="00EA7C73"/>
    <w:rsid w:val="00EB5915"/>
    <w:rsid w:val="00EB5F49"/>
    <w:rsid w:val="00EB7428"/>
    <w:rsid w:val="00EE2BB2"/>
    <w:rsid w:val="00EF1E08"/>
    <w:rsid w:val="00EF2876"/>
    <w:rsid w:val="00EF54C5"/>
    <w:rsid w:val="00F00209"/>
    <w:rsid w:val="00F01AC8"/>
    <w:rsid w:val="00F0246F"/>
    <w:rsid w:val="00F23BD3"/>
    <w:rsid w:val="00F24681"/>
    <w:rsid w:val="00F41F52"/>
    <w:rsid w:val="00F432E2"/>
    <w:rsid w:val="00F44063"/>
    <w:rsid w:val="00F47947"/>
    <w:rsid w:val="00F50A46"/>
    <w:rsid w:val="00F72742"/>
    <w:rsid w:val="00F75D68"/>
    <w:rsid w:val="00F771D3"/>
    <w:rsid w:val="00F83039"/>
    <w:rsid w:val="00F87567"/>
    <w:rsid w:val="00F92F50"/>
    <w:rsid w:val="00F93873"/>
    <w:rsid w:val="00F94C7A"/>
    <w:rsid w:val="00F9500D"/>
    <w:rsid w:val="00F964E4"/>
    <w:rsid w:val="00FA5F92"/>
    <w:rsid w:val="00FA676E"/>
    <w:rsid w:val="00FB00A1"/>
    <w:rsid w:val="00FF1AF7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B9A7A2"/>
  <w15:chartTrackingRefBased/>
  <w15:docId w15:val="{214A3D6E-A849-43DE-9E6D-8E0C82EA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AA"/>
    <w:rPr>
      <w:color w:val="000000" w:themeColor="text1"/>
      <w:sz w:val="24"/>
    </w:rPr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6228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607E4C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3D5157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4F6228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3C5020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3C5020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rFonts w:eastAsiaTheme="minorEastAsia"/>
      <w:i/>
      <w:iCs/>
      <w:color w:val="3C5020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4F6228" w:themeColor="accent6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439AA"/>
    <w:rPr>
      <w:color w:val="3D5157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Normal"/>
    <w:qFormat/>
    <w:rsid w:val="001315A4"/>
    <w:pPr>
      <w:spacing w:after="360" w:line="360" w:lineRule="exact"/>
    </w:pPr>
    <w:rPr>
      <w:rFonts w:ascii="Arial" w:eastAsia="Times New Roman" w:hAnsi="Arial" w:cs="Arial"/>
      <w:color w:val="595959"/>
      <w:szCs w:val="24"/>
    </w:rPr>
  </w:style>
  <w:style w:type="paragraph" w:customStyle="1" w:styleId="Headingtwo">
    <w:name w:val="Heading two"/>
    <w:basedOn w:val="Normal"/>
    <w:qFormat/>
    <w:rsid w:val="001315A4"/>
    <w:pPr>
      <w:spacing w:after="240" w:line="280" w:lineRule="exact"/>
    </w:pPr>
    <w:rPr>
      <w:rFonts w:ascii="Arial" w:eastAsia="Times New Roman" w:hAnsi="Arial" w:cs="Arial"/>
      <w:b/>
      <w:bCs/>
      <w:color w:val="7C2C41"/>
      <w:szCs w:val="24"/>
    </w:rPr>
  </w:style>
  <w:style w:type="paragraph" w:customStyle="1" w:styleId="BodyEnd">
    <w:name w:val="Body (End)"/>
    <w:basedOn w:val="Body"/>
    <w:qFormat/>
    <w:rsid w:val="001315A4"/>
    <w:pPr>
      <w:spacing w:after="600"/>
    </w:pPr>
  </w:style>
  <w:style w:type="paragraph" w:customStyle="1" w:styleId="Policytitle">
    <w:name w:val="Policy title"/>
    <w:basedOn w:val="Normal"/>
    <w:qFormat/>
    <w:rsid w:val="001315A4"/>
    <w:pPr>
      <w:spacing w:after="600" w:line="240" w:lineRule="auto"/>
    </w:pPr>
    <w:rPr>
      <w:rFonts w:ascii="Arial" w:eastAsia="Times New Roman" w:hAnsi="Arial" w:cs="Arial"/>
      <w:b/>
      <w:bCs/>
      <w:color w:val="D55375"/>
      <w:sz w:val="32"/>
      <w:szCs w:val="32"/>
    </w:rPr>
  </w:style>
  <w:style w:type="paragraph" w:customStyle="1" w:styleId="TableBody">
    <w:name w:val="Table Body"/>
    <w:basedOn w:val="Normal"/>
    <w:qFormat/>
    <w:rsid w:val="001315A4"/>
    <w:pPr>
      <w:spacing w:after="0" w:line="260" w:lineRule="exact"/>
    </w:pPr>
    <w:rPr>
      <w:rFonts w:ascii="Arial" w:eastAsia="Times New Roman" w:hAnsi="Arial" w:cs="Arial"/>
      <w:color w:val="595959"/>
      <w:sz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91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0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1687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Marley</dc:creator>
  <cp:keywords/>
  <dc:description/>
  <cp:lastModifiedBy>Louisa and Hannah Childminding</cp:lastModifiedBy>
  <cp:revision>189</cp:revision>
  <cp:lastPrinted>2021-07-29T15:23:00Z</cp:lastPrinted>
  <dcterms:created xsi:type="dcterms:W3CDTF">2023-10-12T12:07:00Z</dcterms:created>
  <dcterms:modified xsi:type="dcterms:W3CDTF">2026-06-18T13:38:00Z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